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Protocollo e Archivio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gestisce la corrispondenza in entrata e in uscita: protocollazione e gestione della posta interna ed esterna: ricezione dall'Ufficio Postale della corrispondenza indirizzata all'Ente, e ricevimento di quella pervenuta dall'utenza; registrazione e classificazione atti; smistamento corrispondenza agli uffici ; registrazione e classificazione della corrispondenza dagli Uffici all'utenza, ad enti vari, ecc., stampe giornaliere del registro protocollo-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L'ufficio gestisce la tenuta del registro di Protocollo Generale, mediante un sistema informatico di gestione documentale.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Gestisce la casella istituzionale di PEC.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Comprende le attivita' di gestione dell'archivio di deposito: inventariazione buste; gestione ricerche atti archiviati e richieste d'accesso da parte degli uffici e utenti esterni; predisposizione atti da scartare.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Dott.ssa Atzori Iride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e acquisizione degli atti e della posta in arrivo e in partenza per la registrazione sul protocollo informatico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Protocollo e Archivio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Accettazione, protocollazione e smistamento delle partecipazioni a gare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Protocollo e Archivio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Annullamenti di protocollo per errata assegnazione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Protocollo e Archivio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Stampa giornaliera ed annuale del registro di protocollo informatico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Protocollo e Archivio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Smistamento agli uffici della documentazione protocollata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Protocollo e Archivio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Tenuta archivio corrente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Protocollo e Archivio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Archiviazione atti in archivio di deposito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Protocollo e Archivio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Aggiornamento manuale di gestione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Protocollo e Archivio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Scarti di archivio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Protocollo e Archivio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