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Segreteria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La Segreteria svolge funzioni di supporto amministrativo e gestionale alle funzioni del Segretario generale; supporto al Presidente del Consiglio ed alle segreterie delle commissioni consiliari; gestione ed archiviazione delle deliberazioni; raccolta delle determinazioni dei responsabili dei servizi e alla pubblicazione degli elenchi delle medesime; analisi e approfondimento degli atti normativi, statutari e regolamentari di interesse generale per l'ente e le funzioni di segreteria degli Organi Istituzionali.La segreteria assolve tutti i compiti di assistenza al Sindaco. Le attivita' principali della segreteria riguardano, principalmente, la raccolta, analisi, protocollazione e archiviazione di materiali di lavoro e di studio del Sindaco; preparazione di documentazione di interesse o competenza del Sindaco; gestione dell'agenda, della corrispondenza, degli inviti e delle missioni del Sindaco; gestione delle richieste dei cittadini rivolte al Sindaco;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organizzazione e gestione delle cerimoniale e delle occasioni di rappresentanza istituzionale.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Atzori Iride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Segreteria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Albo e notifiche: Notifiche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Segreteria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Albo e inviti: Inviti consigli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Albo e notifiche: Pubblicazioni albo on line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commissioni consiliari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conferenze capigruppo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Convalida consiglieri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Surroghe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Nomina Presidente e vicepresidenti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Decadenze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Determinazione indennita' amministratori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Gestione sedute Giunta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 degli eletti: Pubblicazione e aggiornamento dati on line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Redazione delibera/determina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Archiviazione deliberazioni/determinazioni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servizi postali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sulle societa' partecipate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